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93250" w14:textId="77777777" w:rsidR="006F5CDC" w:rsidRDefault="000079E9">
      <w:pPr>
        <w:pStyle w:val="Tytu"/>
        <w:spacing w:line="292" w:lineRule="auto"/>
      </w:pPr>
      <w:r>
        <w:t>Warunki</w:t>
      </w:r>
      <w:r>
        <w:rPr>
          <w:spacing w:val="-7"/>
        </w:rPr>
        <w:t xml:space="preserve"> </w:t>
      </w:r>
      <w:r>
        <w:t>Organizacji</w:t>
      </w:r>
      <w:r>
        <w:rPr>
          <w:spacing w:val="-7"/>
        </w:rPr>
        <w:t xml:space="preserve"> </w:t>
      </w:r>
      <w:r>
        <w:t>Zawodów</w:t>
      </w:r>
      <w:r>
        <w:rPr>
          <w:spacing w:val="-8"/>
        </w:rPr>
        <w:t xml:space="preserve"> </w:t>
      </w:r>
      <w:r>
        <w:t>Regionalnych</w:t>
      </w:r>
      <w:r>
        <w:rPr>
          <w:spacing w:val="-8"/>
        </w:rPr>
        <w:t xml:space="preserve"> </w:t>
      </w:r>
      <w:r>
        <w:t>w Pomorskim Związku Jeździecki</w:t>
      </w:r>
    </w:p>
    <w:p w14:paraId="068BE5B5" w14:textId="30DC3688" w:rsidR="006F5CDC" w:rsidRDefault="000079E9">
      <w:pPr>
        <w:pStyle w:val="Tekstpodstawowy"/>
        <w:ind w:left="282"/>
      </w:pPr>
      <w:r>
        <w:t>Zatwierdzony</w:t>
      </w:r>
      <w:r>
        <w:rPr>
          <w:spacing w:val="-6"/>
        </w:rPr>
        <w:t xml:space="preserve"> </w:t>
      </w:r>
      <w:r>
        <w:t>uchwałą</w:t>
      </w:r>
      <w:r>
        <w:rPr>
          <w:spacing w:val="-4"/>
        </w:rPr>
        <w:t xml:space="preserve"> </w:t>
      </w:r>
      <w:r>
        <w:t>Zarządu</w:t>
      </w:r>
      <w:r>
        <w:rPr>
          <w:spacing w:val="-3"/>
        </w:rPr>
        <w:t xml:space="preserve"> </w:t>
      </w:r>
      <w:r>
        <w:t>Pomorskiego</w:t>
      </w:r>
      <w:r>
        <w:rPr>
          <w:spacing w:val="-3"/>
        </w:rPr>
        <w:t xml:space="preserve"> </w:t>
      </w:r>
      <w:r>
        <w:t>Związku</w:t>
      </w:r>
      <w:r>
        <w:rPr>
          <w:spacing w:val="-3"/>
        </w:rPr>
        <w:t xml:space="preserve"> </w:t>
      </w:r>
      <w:r>
        <w:t>Jeździeckiego,</w:t>
      </w:r>
      <w:r>
        <w:rPr>
          <w:spacing w:val="-3"/>
        </w:rPr>
        <w:t xml:space="preserve"> </w:t>
      </w:r>
      <w:r>
        <w:t>obowiązuje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 w:rsidRPr="00062A46">
        <w:rPr>
          <w:spacing w:val="-2"/>
        </w:rPr>
        <w:t>01.0</w:t>
      </w:r>
      <w:r w:rsidR="00E00220" w:rsidRPr="00062A46">
        <w:rPr>
          <w:spacing w:val="-2"/>
        </w:rPr>
        <w:t>3</w:t>
      </w:r>
      <w:r w:rsidRPr="00062A46">
        <w:rPr>
          <w:spacing w:val="-2"/>
        </w:rPr>
        <w:t>.202</w:t>
      </w:r>
      <w:r w:rsidR="00E00220" w:rsidRPr="00062A46">
        <w:rPr>
          <w:spacing w:val="-2"/>
        </w:rPr>
        <w:t>6</w:t>
      </w:r>
    </w:p>
    <w:p w14:paraId="3FF7FE89" w14:textId="77777777" w:rsidR="006F5CDC" w:rsidRDefault="006F5CDC">
      <w:pPr>
        <w:pStyle w:val="Tekstpodstawowy"/>
        <w:spacing w:before="59"/>
        <w:rPr>
          <w:sz w:val="20"/>
        </w:rPr>
      </w:pPr>
    </w:p>
    <w:tbl>
      <w:tblPr>
        <w:tblStyle w:val="TableNormal"/>
        <w:tblW w:w="0" w:type="auto"/>
        <w:tblInd w:w="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3"/>
        <w:gridCol w:w="5126"/>
      </w:tblGrid>
      <w:tr w:rsidR="006F5CDC" w14:paraId="1F4C9958" w14:textId="77777777">
        <w:trPr>
          <w:trHeight w:val="383"/>
        </w:trPr>
        <w:tc>
          <w:tcPr>
            <w:tcW w:w="5083" w:type="dxa"/>
            <w:shd w:val="clear" w:color="auto" w:fill="D9D9D9"/>
          </w:tcPr>
          <w:p w14:paraId="27ECA6F0" w14:textId="77777777" w:rsidR="006F5CDC" w:rsidRDefault="000079E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9"/>
                <w:sz w:val="24"/>
              </w:rPr>
              <w:t xml:space="preserve">  </w:t>
            </w:r>
            <w:r>
              <w:rPr>
                <w:b/>
                <w:sz w:val="24"/>
              </w:rPr>
              <w:t>Wpis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kalendarza </w:t>
            </w:r>
            <w:r>
              <w:rPr>
                <w:b/>
                <w:spacing w:val="-5"/>
                <w:sz w:val="24"/>
              </w:rPr>
              <w:t>WZJ</w:t>
            </w:r>
          </w:p>
        </w:tc>
        <w:tc>
          <w:tcPr>
            <w:tcW w:w="5126" w:type="dxa"/>
          </w:tcPr>
          <w:p w14:paraId="3CCCFE82" w14:textId="77777777" w:rsidR="006F5CDC" w:rsidRDefault="000079E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Obowiązkowa</w:t>
            </w:r>
          </w:p>
        </w:tc>
      </w:tr>
      <w:tr w:rsidR="006F5CDC" w14:paraId="1AF95645" w14:textId="77777777">
        <w:trPr>
          <w:trHeight w:val="379"/>
        </w:trPr>
        <w:tc>
          <w:tcPr>
            <w:tcW w:w="5083" w:type="dxa"/>
            <w:shd w:val="clear" w:color="auto" w:fill="D9D9D9"/>
          </w:tcPr>
          <w:p w14:paraId="58A38FD2" w14:textId="77777777" w:rsidR="006F5CDC" w:rsidRDefault="000079E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b/>
                <w:sz w:val="24"/>
              </w:rPr>
              <w:t>Opłata 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wpis 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kalendarza </w:t>
            </w:r>
            <w:r>
              <w:rPr>
                <w:b/>
                <w:spacing w:val="-2"/>
                <w:sz w:val="24"/>
              </w:rPr>
              <w:t>zawodów</w:t>
            </w:r>
          </w:p>
        </w:tc>
        <w:tc>
          <w:tcPr>
            <w:tcW w:w="5126" w:type="dxa"/>
          </w:tcPr>
          <w:p w14:paraId="15D156BD" w14:textId="77777777" w:rsidR="006F5CDC" w:rsidRDefault="000079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cennika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ZJ</w:t>
            </w:r>
          </w:p>
        </w:tc>
      </w:tr>
      <w:tr w:rsidR="006F5CDC" w14:paraId="079EFCC5" w14:textId="77777777">
        <w:trPr>
          <w:trHeight w:val="2078"/>
        </w:trPr>
        <w:tc>
          <w:tcPr>
            <w:tcW w:w="5083" w:type="dxa"/>
            <w:shd w:val="clear" w:color="auto" w:fill="D9D9D9"/>
          </w:tcPr>
          <w:p w14:paraId="6A6F6516" w14:textId="77777777" w:rsidR="006F5CDC" w:rsidRDefault="000079E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z w:val="24"/>
              </w:rPr>
              <w:t>Propozycje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zawodów</w:t>
            </w:r>
          </w:p>
        </w:tc>
        <w:tc>
          <w:tcPr>
            <w:tcW w:w="5126" w:type="dxa"/>
          </w:tcPr>
          <w:p w14:paraId="4E85FCE5" w14:textId="77777777" w:rsidR="006F5CDC" w:rsidRDefault="000079E9">
            <w:pPr>
              <w:pStyle w:val="TableParagraph"/>
              <w:spacing w:before="51" w:line="237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Wyłącznie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obowiązującym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wzorze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zatwierdzone przez WZJ.</w:t>
            </w:r>
          </w:p>
          <w:p w14:paraId="0543B95B" w14:textId="77777777" w:rsidR="006F5CDC" w:rsidRDefault="000079E9">
            <w:pPr>
              <w:pStyle w:val="TableParagraph"/>
              <w:spacing w:before="52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Propozycje muszą być przesłane przez Organizatora 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WZJ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adres</w:t>
            </w:r>
            <w:r>
              <w:rPr>
                <w:spacing w:val="-9"/>
                <w:sz w:val="24"/>
              </w:rPr>
              <w:t xml:space="preserve"> </w:t>
            </w:r>
            <w:hyperlink r:id="rId4">
              <w:r w:rsidR="006F5CDC">
                <w:rPr>
                  <w:sz w:val="24"/>
                </w:rPr>
                <w:t>propozycje@pomzj.pl)</w:t>
              </w:r>
            </w:hyperlink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później niż 21 dni przed zawodami.</w:t>
            </w:r>
          </w:p>
          <w:p w14:paraId="122A9B92" w14:textId="03F25DB9" w:rsidR="006F5CDC" w:rsidRDefault="000079E9">
            <w:pPr>
              <w:pStyle w:val="TableParagraph"/>
              <w:spacing w:before="33" w:line="274" w:lineRule="exac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Kolegium Sędziów WZJ ma 5 dni </w:t>
            </w:r>
            <w:r w:rsidR="00E00220">
              <w:rPr>
                <w:sz w:val="24"/>
              </w:rPr>
              <w:t xml:space="preserve">roboczych </w:t>
            </w:r>
            <w:r>
              <w:rPr>
                <w:sz w:val="24"/>
              </w:rPr>
              <w:t>na akceptację propozycji lub przesłanie uwag.</w:t>
            </w:r>
          </w:p>
        </w:tc>
      </w:tr>
      <w:tr w:rsidR="006F5CDC" w14:paraId="2B4861A9" w14:textId="77777777">
        <w:trPr>
          <w:trHeight w:val="604"/>
        </w:trPr>
        <w:tc>
          <w:tcPr>
            <w:tcW w:w="5083" w:type="dxa"/>
            <w:shd w:val="clear" w:color="auto" w:fill="D9D9D9"/>
          </w:tcPr>
          <w:p w14:paraId="7953C50A" w14:textId="77777777" w:rsidR="006F5CDC" w:rsidRDefault="000079E9">
            <w:pPr>
              <w:pStyle w:val="TableParagraph"/>
              <w:spacing w:before="36" w:line="274" w:lineRule="exact"/>
              <w:ind w:left="417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Opłata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odwołanie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zawodów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wpisanych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2"/>
                <w:sz w:val="24"/>
              </w:rPr>
              <w:t>kalendarza</w:t>
            </w:r>
          </w:p>
        </w:tc>
        <w:tc>
          <w:tcPr>
            <w:tcW w:w="5126" w:type="dxa"/>
          </w:tcPr>
          <w:p w14:paraId="1DBB08AC" w14:textId="77777777" w:rsidR="006F5CDC" w:rsidRDefault="000079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cennika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ZJ</w:t>
            </w:r>
          </w:p>
        </w:tc>
      </w:tr>
      <w:tr w:rsidR="006F5CDC" w14:paraId="00EA4233" w14:textId="77777777">
        <w:trPr>
          <w:trHeight w:val="1751"/>
        </w:trPr>
        <w:tc>
          <w:tcPr>
            <w:tcW w:w="5083" w:type="dxa"/>
            <w:shd w:val="clear" w:color="auto" w:fill="D9D9D9"/>
          </w:tcPr>
          <w:p w14:paraId="12D76C8F" w14:textId="77777777" w:rsidR="006F5CDC" w:rsidRDefault="000079E9">
            <w:pPr>
              <w:pStyle w:val="TableParagraph"/>
              <w:spacing w:before="47" w:line="237" w:lineRule="auto"/>
              <w:ind w:left="417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Opłata na rzecz Funduszu Rozwoju Pomorskiego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Związku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Jeździeckiego</w:t>
            </w:r>
          </w:p>
        </w:tc>
        <w:tc>
          <w:tcPr>
            <w:tcW w:w="5126" w:type="dxa"/>
          </w:tcPr>
          <w:p w14:paraId="6D6C6D75" w14:textId="77777777" w:rsidR="006F5CDC" w:rsidRDefault="000079E9">
            <w:pPr>
              <w:pStyle w:val="TableParagraph"/>
              <w:spacing w:before="44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Wg cennika Pom ZJ, uwzględniona w cenie wpisowego – nie może być pobierana jako osobna opłata na zawodach.</w:t>
            </w:r>
          </w:p>
          <w:p w14:paraId="73B01497" w14:textId="77777777" w:rsidR="006F5CDC" w:rsidRDefault="000079E9">
            <w:pPr>
              <w:pStyle w:val="TableParagraph"/>
              <w:spacing w:before="53" w:line="237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Opłata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rzecz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Funduszu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Rozwoju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pobierana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od Organizatora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każdego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konia,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który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wziął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udział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w</w:t>
            </w:r>
          </w:p>
          <w:p w14:paraId="4512E50F" w14:textId="77777777" w:rsidR="006F5CDC" w:rsidRDefault="000079E9">
            <w:pPr>
              <w:pStyle w:val="TableParagraph"/>
              <w:spacing w:before="3"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zawodach.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pobierana</w:t>
            </w:r>
            <w:r>
              <w:rPr>
                <w:spacing w:val="-2"/>
                <w:sz w:val="24"/>
              </w:rPr>
              <w:t xml:space="preserve"> opłata.</w:t>
            </w:r>
          </w:p>
        </w:tc>
      </w:tr>
      <w:tr w:rsidR="006F5CDC" w14:paraId="3396B49D" w14:textId="77777777">
        <w:trPr>
          <w:trHeight w:val="378"/>
        </w:trPr>
        <w:tc>
          <w:tcPr>
            <w:tcW w:w="5083" w:type="dxa"/>
            <w:shd w:val="clear" w:color="auto" w:fill="D9D9D9"/>
          </w:tcPr>
          <w:p w14:paraId="35FA5886" w14:textId="77777777" w:rsidR="006F5CDC" w:rsidRDefault="000079E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29"/>
                <w:sz w:val="24"/>
              </w:rPr>
              <w:t xml:space="preserve">  </w:t>
            </w:r>
            <w:r>
              <w:rPr>
                <w:b/>
                <w:sz w:val="24"/>
              </w:rPr>
              <w:t>Opłata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 fundusz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badań </w:t>
            </w:r>
            <w:r>
              <w:rPr>
                <w:b/>
                <w:spacing w:val="-2"/>
                <w:sz w:val="24"/>
              </w:rPr>
              <w:t>antydopingowych</w:t>
            </w:r>
          </w:p>
        </w:tc>
        <w:tc>
          <w:tcPr>
            <w:tcW w:w="5126" w:type="dxa"/>
          </w:tcPr>
          <w:p w14:paraId="6022D6C9" w14:textId="77777777" w:rsidR="006F5CDC" w:rsidRDefault="000079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Zgodnie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regulacjami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cennikiem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PZJ</w:t>
            </w:r>
          </w:p>
        </w:tc>
      </w:tr>
      <w:tr w:rsidR="006F5CDC" w14:paraId="3B5D47D1" w14:textId="77777777">
        <w:trPr>
          <w:trHeight w:val="599"/>
        </w:trPr>
        <w:tc>
          <w:tcPr>
            <w:tcW w:w="5083" w:type="dxa"/>
            <w:shd w:val="clear" w:color="auto" w:fill="D9D9D9"/>
          </w:tcPr>
          <w:p w14:paraId="379BAB79" w14:textId="77777777" w:rsidR="006F5CDC" w:rsidRDefault="000079E9">
            <w:pPr>
              <w:pStyle w:val="TableParagraph"/>
              <w:spacing w:before="32" w:line="274" w:lineRule="exact"/>
              <w:ind w:left="417" w:right="478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Maksymalna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opłata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wpisowa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dzień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od </w:t>
            </w:r>
            <w:r>
              <w:rPr>
                <w:b/>
                <w:spacing w:val="-2"/>
                <w:sz w:val="24"/>
              </w:rPr>
              <w:t>konia</w:t>
            </w:r>
          </w:p>
        </w:tc>
        <w:tc>
          <w:tcPr>
            <w:tcW w:w="5126" w:type="dxa"/>
          </w:tcPr>
          <w:p w14:paraId="6A0E22E3" w14:textId="1FD59B6F" w:rsidR="006F5CDC" w:rsidRDefault="00062A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</w:t>
            </w:r>
            <w:r w:rsidR="00E00220">
              <w:rPr>
                <w:sz w:val="24"/>
              </w:rPr>
              <w:t xml:space="preserve"> </w:t>
            </w:r>
            <w:r w:rsidR="00E00220">
              <w:rPr>
                <w:spacing w:val="-5"/>
                <w:sz w:val="24"/>
              </w:rPr>
              <w:t>zł</w:t>
            </w:r>
          </w:p>
        </w:tc>
      </w:tr>
      <w:tr w:rsidR="006F5CDC" w14:paraId="75E4CDD5" w14:textId="77777777">
        <w:trPr>
          <w:trHeight w:val="2586"/>
        </w:trPr>
        <w:tc>
          <w:tcPr>
            <w:tcW w:w="5083" w:type="dxa"/>
            <w:shd w:val="clear" w:color="auto" w:fill="D9D9D9"/>
          </w:tcPr>
          <w:p w14:paraId="0498DF3E" w14:textId="77777777" w:rsidR="006F5CDC" w:rsidRDefault="000079E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Nagrody </w:t>
            </w:r>
            <w:r>
              <w:rPr>
                <w:b/>
                <w:spacing w:val="-2"/>
                <w:sz w:val="24"/>
              </w:rPr>
              <w:t>finansowe</w:t>
            </w:r>
          </w:p>
        </w:tc>
        <w:tc>
          <w:tcPr>
            <w:tcW w:w="5126" w:type="dxa"/>
          </w:tcPr>
          <w:p w14:paraId="77B8F77B" w14:textId="77777777" w:rsidR="006F5CDC" w:rsidRDefault="000079E9">
            <w:pPr>
              <w:pStyle w:val="TableParagraph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Suma startowego z konkursów w których przewidziano nagrody finansowe, musi w całości zostać wypłacona jako nagrody finansowe. Nagrody muszą być podzielone w taki sposób, aby w najwyższym konkursie danego dnia, była wypłacona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najwyższa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nagroda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pierwsze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miejsce.</w:t>
            </w:r>
          </w:p>
          <w:p w14:paraId="0DFB1F1A" w14:textId="77777777" w:rsidR="006F5CDC" w:rsidRDefault="000079E9">
            <w:pPr>
              <w:pStyle w:val="TableParagraph"/>
              <w:spacing w:before="40" w:line="274" w:lineRule="exact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Minimalna wysokość nagród finansowych, z podziałem na konkursy i miejsca musi być umieszona w propozycjach.</w:t>
            </w:r>
          </w:p>
        </w:tc>
      </w:tr>
      <w:tr w:rsidR="006F5CDC" w14:paraId="069678C9" w14:textId="77777777">
        <w:trPr>
          <w:trHeight w:val="1151"/>
        </w:trPr>
        <w:tc>
          <w:tcPr>
            <w:tcW w:w="5083" w:type="dxa"/>
            <w:shd w:val="clear" w:color="auto" w:fill="D9D9D9"/>
          </w:tcPr>
          <w:p w14:paraId="65B956B8" w14:textId="77777777" w:rsidR="006F5CDC" w:rsidRDefault="000079E9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z w:val="24"/>
              </w:rPr>
              <w:t>Inne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nagrody</w:t>
            </w:r>
          </w:p>
        </w:tc>
        <w:tc>
          <w:tcPr>
            <w:tcW w:w="5126" w:type="dxa"/>
          </w:tcPr>
          <w:p w14:paraId="1240B1E1" w14:textId="77777777" w:rsidR="006F5CDC" w:rsidRDefault="000079E9">
            <w:pPr>
              <w:pStyle w:val="TableParagraph"/>
              <w:spacing w:before="44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Suma startowego z konkursów w których nie przewidziano nagród finansowych, musi być przeznaczona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nagrody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rzeczowe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(w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tym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rozety,</w:t>
            </w:r>
          </w:p>
          <w:p w14:paraId="56F4C0D4" w14:textId="77777777" w:rsidR="006F5CDC" w:rsidRDefault="000079E9">
            <w:pPr>
              <w:pStyle w:val="TableParagraph"/>
              <w:spacing w:before="0"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puchary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itp.),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talony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bony </w:t>
            </w:r>
            <w:r>
              <w:rPr>
                <w:spacing w:val="-2"/>
                <w:sz w:val="24"/>
              </w:rPr>
              <w:t>wartościowe.</w:t>
            </w:r>
          </w:p>
        </w:tc>
      </w:tr>
      <w:tr w:rsidR="006F5CDC" w14:paraId="524B0761" w14:textId="77777777">
        <w:trPr>
          <w:trHeight w:val="1751"/>
        </w:trPr>
        <w:tc>
          <w:tcPr>
            <w:tcW w:w="5083" w:type="dxa"/>
            <w:shd w:val="clear" w:color="auto" w:fill="D9D9D9"/>
          </w:tcPr>
          <w:p w14:paraId="55A45C7C" w14:textId="77777777" w:rsidR="006F5CDC" w:rsidRDefault="000079E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Sędzia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delegat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WZJ</w:t>
            </w:r>
          </w:p>
        </w:tc>
        <w:tc>
          <w:tcPr>
            <w:tcW w:w="5126" w:type="dxa"/>
          </w:tcPr>
          <w:p w14:paraId="1D7CD3FF" w14:textId="77777777" w:rsidR="006F5CDC" w:rsidRDefault="000079E9">
            <w:pPr>
              <w:pStyle w:val="TableParagraph"/>
              <w:spacing w:before="51" w:line="237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Powoływany przez KS WZJ w porozumieniu z </w:t>
            </w:r>
            <w:r>
              <w:rPr>
                <w:spacing w:val="-2"/>
                <w:sz w:val="24"/>
              </w:rPr>
              <w:t>Organizatorem.</w:t>
            </w:r>
          </w:p>
          <w:p w14:paraId="58DD9409" w14:textId="77777777" w:rsidR="006F5CDC" w:rsidRDefault="000079E9">
            <w:pPr>
              <w:pStyle w:val="TableParagraph"/>
              <w:spacing w:before="54" w:line="237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Sędzia delegat WZJ doradza organizatorowi w kwestiach związanych z ogólnym przebiegiem zawodów,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kontroluje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rozgrywanie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zawodów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wg</w:t>
            </w:r>
          </w:p>
          <w:p w14:paraId="4784F22A" w14:textId="77777777" w:rsidR="006F5CDC" w:rsidRDefault="000079E9">
            <w:pPr>
              <w:pStyle w:val="TableParagraph"/>
              <w:spacing w:before="4"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przepisów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propozycji.</w:t>
            </w:r>
          </w:p>
        </w:tc>
      </w:tr>
      <w:tr w:rsidR="00062A46" w14:paraId="71397FB1" w14:textId="77777777">
        <w:trPr>
          <w:trHeight w:val="1751"/>
        </w:trPr>
        <w:tc>
          <w:tcPr>
            <w:tcW w:w="5083" w:type="dxa"/>
            <w:shd w:val="clear" w:color="auto" w:fill="D9D9D9"/>
          </w:tcPr>
          <w:p w14:paraId="009DDFBB" w14:textId="5529CB5A" w:rsidR="00062A46" w:rsidRDefault="00062A4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Lekarz weterynarii</w:t>
            </w:r>
          </w:p>
        </w:tc>
        <w:tc>
          <w:tcPr>
            <w:tcW w:w="5126" w:type="dxa"/>
          </w:tcPr>
          <w:p w14:paraId="439CCB8C" w14:textId="12AFFF71" w:rsidR="00062A46" w:rsidRDefault="00062A46">
            <w:pPr>
              <w:pStyle w:val="TableParagraph"/>
              <w:spacing w:before="51" w:line="237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Lekarz weterynarii na ZR zgodnie z obowiązującymi przepisami PZJ. W przypadku rozgrywania konkursów towarzyskich przy zawodach regionalnych, lekarz weterynarii musi być obecny na terenie zawodów, również w czasie ich rozgrywania. </w:t>
            </w:r>
          </w:p>
        </w:tc>
      </w:tr>
    </w:tbl>
    <w:p w14:paraId="2366F114" w14:textId="77777777" w:rsidR="00202FC1" w:rsidRDefault="00202FC1"/>
    <w:sectPr w:rsidR="00202FC1">
      <w:type w:val="continuous"/>
      <w:pgSz w:w="11910" w:h="16840"/>
      <w:pgMar w:top="1100" w:right="708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5CDC"/>
    <w:rsid w:val="00002070"/>
    <w:rsid w:val="000079E9"/>
    <w:rsid w:val="00062A46"/>
    <w:rsid w:val="00202FC1"/>
    <w:rsid w:val="0049634A"/>
    <w:rsid w:val="006F5CDC"/>
    <w:rsid w:val="00E00220"/>
    <w:rsid w:val="00E4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85FCA"/>
  <w15:docId w15:val="{6EF335D0-D118-491E-8518-C00D5269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5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68"/>
      <w:ind w:left="3024" w:right="617" w:hanging="923"/>
    </w:pPr>
    <w:rPr>
      <w:b/>
      <w:bCs/>
      <w:sz w:val="30"/>
      <w:szCs w:val="3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49"/>
      <w:ind w:left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pozycje@pomzj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Warunki organizacji ZR akt 3.01 clean.docx</dc:title>
  <cp:lastModifiedBy>PSSE Sopot - Łukasz Walter</cp:lastModifiedBy>
  <cp:revision>4</cp:revision>
  <dcterms:created xsi:type="dcterms:W3CDTF">2026-02-11T14:15:00Z</dcterms:created>
  <dcterms:modified xsi:type="dcterms:W3CDTF">2026-02-25T09:31:00Z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Creator">
    <vt:lpwstr>Word</vt:lpwstr>
  </property>
  <property fmtid="{D5CDD505-2E9C-101B-9397-08002B2CF9AE}" pid="4" name="LastSaved">
    <vt:filetime>2026-02-11T00:00:00Z</vt:filetime>
  </property>
  <property fmtid="{D5CDD505-2E9C-101B-9397-08002B2CF9AE}" pid="5" name="Producer">
    <vt:lpwstr>macOS Wersja 11.4 (kompilacja 20F71) Quartz PDFContext</vt:lpwstr>
  </property>
</Properties>
</file>